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41" w:leftChars="-67" w:right="-239" w:rightChars="-114" w:firstLine="126" w:firstLineChars="39"/>
        <w:jc w:val="center"/>
        <w:rPr>
          <w:rFonts w:hint="default" w:ascii="黑体" w:hAnsi="黑体" w:eastAsia="黑体"/>
          <w:bCs/>
          <w:w w:val="90"/>
          <w:sz w:val="36"/>
          <w:lang w:val="en-US" w:eastAsia="zh-CN"/>
        </w:rPr>
      </w:pPr>
      <w:r>
        <w:rPr>
          <w:rFonts w:hint="eastAsia" w:ascii="黑体" w:hAnsi="黑体" w:eastAsia="黑体"/>
          <w:bCs/>
          <w:w w:val="90"/>
          <w:sz w:val="36"/>
          <w:lang w:val="en-US" w:eastAsia="zh-CN"/>
        </w:rPr>
        <w:t>交通与土木工程</w:t>
      </w:r>
      <w:r>
        <w:rPr>
          <w:rFonts w:hint="eastAsia" w:ascii="黑体" w:hAnsi="黑体" w:eastAsia="黑体"/>
          <w:bCs/>
          <w:w w:val="90"/>
          <w:sz w:val="36"/>
        </w:rPr>
        <w:t>学院</w:t>
      </w:r>
      <w:r>
        <w:rPr>
          <w:rFonts w:hint="eastAsia" w:ascii="黑体" w:hAnsi="黑体" w:eastAsia="黑体"/>
          <w:bCs/>
          <w:w w:val="90"/>
          <w:sz w:val="36"/>
          <w:lang w:val="en-US" w:eastAsia="zh-CN"/>
        </w:rPr>
        <w:t>推选</w:t>
      </w:r>
      <w:r>
        <w:rPr>
          <w:rFonts w:hint="eastAsia" w:ascii="黑体" w:hAnsi="黑体" w:eastAsia="黑体"/>
          <w:bCs/>
          <w:w w:val="90"/>
          <w:sz w:val="36"/>
        </w:rPr>
        <w:t>南通大学第五次学生代表大会</w:t>
      </w:r>
      <w:r>
        <w:rPr>
          <w:rFonts w:hint="eastAsia" w:ascii="黑体" w:hAnsi="黑体" w:eastAsia="黑体"/>
          <w:bCs/>
          <w:w w:val="90"/>
          <w:sz w:val="36"/>
          <w:lang w:val="en-US" w:eastAsia="zh-CN"/>
        </w:rPr>
        <w:t>常任代表候选人名册</w:t>
      </w:r>
      <w:bookmarkStart w:id="0" w:name="_GoBack"/>
      <w:bookmarkEnd w:id="0"/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557"/>
        <w:gridCol w:w="787"/>
        <w:gridCol w:w="629"/>
        <w:gridCol w:w="629"/>
        <w:gridCol w:w="804"/>
        <w:gridCol w:w="804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级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男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女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党员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团员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交通设备204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刘志轩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交通工程211</w:t>
            </w:r>
          </w:p>
        </w:tc>
        <w:tc>
          <w:tcPr>
            <w:tcW w:w="15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林欣蓉</w:t>
            </w:r>
          </w:p>
        </w:tc>
        <w:tc>
          <w:tcPr>
            <w:tcW w:w="7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629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✓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yNzUyYjMwNGIzNWNmODhkNmM4YzcyMzQ0OTYyZmUifQ=="/>
  </w:docVars>
  <w:rsids>
    <w:rsidRoot w:val="002C5199"/>
    <w:rsid w:val="000E6205"/>
    <w:rsid w:val="00167EBE"/>
    <w:rsid w:val="001A0317"/>
    <w:rsid w:val="002B5D82"/>
    <w:rsid w:val="002C5199"/>
    <w:rsid w:val="002C79A7"/>
    <w:rsid w:val="0033775D"/>
    <w:rsid w:val="003611F1"/>
    <w:rsid w:val="005320E1"/>
    <w:rsid w:val="07B97AD7"/>
    <w:rsid w:val="0B1C057B"/>
    <w:rsid w:val="1B7A7E88"/>
    <w:rsid w:val="283D23BC"/>
    <w:rsid w:val="30A62AEA"/>
    <w:rsid w:val="42B0477F"/>
    <w:rsid w:val="46EE7859"/>
    <w:rsid w:val="505D53D6"/>
    <w:rsid w:val="55233BCD"/>
    <w:rsid w:val="554F636B"/>
    <w:rsid w:val="6905539E"/>
    <w:rsid w:val="721A5A5E"/>
    <w:rsid w:val="74962538"/>
    <w:rsid w:val="74E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72</Characters>
  <Lines>2</Lines>
  <Paragraphs>1</Paragraphs>
  <TotalTime>2</TotalTime>
  <ScaleCrop>false</ScaleCrop>
  <LinksUpToDate>false</LinksUpToDate>
  <CharactersWithSpaces>176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2022-10-29T03:53:00Z</dcterms:created>
  <dc:creator>王宇深</dc:creator>
  <cp:lastModifiedBy>徊憶＆幻想</cp:lastModifiedBy>
  <dcterms:modified xsi:type="dcterms:W3CDTF">2022-11-16T02:47:03Z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7B2E8E48B6494320846068810370A34E</vt:lpwstr>
  </property>
</Properties>
</file>