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F3" w:rsidRDefault="006256F3" w:rsidP="006256F3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2019年南通大学硕士研究生入学考试复习大纲</w:t>
      </w:r>
    </w:p>
    <w:p w:rsidR="006256F3" w:rsidRDefault="006256F3" w:rsidP="00A93B22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培养单位:</w:t>
      </w:r>
      <w:r w:rsidR="00A756B8">
        <w:rPr>
          <w:rFonts w:ascii="楷体_GB2312" w:eastAsia="楷体_GB2312" w:hint="eastAsia"/>
          <w:b/>
          <w:sz w:val="28"/>
          <w:szCs w:val="28"/>
        </w:rPr>
        <w:t>交通</w:t>
      </w:r>
      <w:r w:rsidR="00A756B8">
        <w:rPr>
          <w:rFonts w:ascii="楷体_GB2312" w:eastAsia="楷体_GB2312"/>
          <w:b/>
          <w:sz w:val="28"/>
          <w:szCs w:val="28"/>
        </w:rPr>
        <w:t>与土木工程学院</w:t>
      </w:r>
      <w:r w:rsidR="00A756B8">
        <w:rPr>
          <w:rFonts w:ascii="楷体_GB2312" w:eastAsia="楷体_GB2312" w:hint="eastAsia"/>
          <w:b/>
          <w:sz w:val="28"/>
          <w:szCs w:val="28"/>
        </w:rPr>
        <w:t xml:space="preserve">                   </w:t>
      </w:r>
      <w:bookmarkStart w:id="0" w:name="_GoBack"/>
      <w:bookmarkEnd w:id="0"/>
      <w:r w:rsidR="00A93B22"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 w:rsidR="00A93B22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6256F3" w:rsidTr="00E71115">
        <w:trPr>
          <w:trHeight w:val="420"/>
          <w:jc w:val="center"/>
        </w:trPr>
        <w:tc>
          <w:tcPr>
            <w:tcW w:w="126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6256F3" w:rsidRDefault="00AC775A" w:rsidP="00E71115">
            <w:pPr>
              <w:jc w:val="center"/>
              <w:rPr>
                <w:b/>
              </w:rPr>
            </w:pPr>
            <w:r>
              <w:rPr>
                <w:b/>
              </w:rPr>
              <w:t>水分析化学</w:t>
            </w:r>
          </w:p>
        </w:tc>
        <w:tc>
          <w:tcPr>
            <w:tcW w:w="162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</w:tr>
      <w:tr w:rsidR="006256F3" w:rsidTr="00E71115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6256F3" w:rsidTr="00E71115">
        <w:trPr>
          <w:trHeight w:val="6215"/>
          <w:jc w:val="center"/>
        </w:trPr>
        <w:tc>
          <w:tcPr>
            <w:tcW w:w="9180" w:type="dxa"/>
            <w:gridSpan w:val="7"/>
          </w:tcPr>
          <w:p w:rsidR="00211C37" w:rsidRDefault="00211C37" w:rsidP="00211C3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绪论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了解：水分析化学性质和任务、分类、水质指标和水质标准。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熟悉：滴定分析的定义和常用的术语，平均偏差和标准偏差的定义和计算方法以及置信度和置信区。</w:t>
            </w:r>
            <w:r>
              <w:rPr>
                <w:rFonts w:hint="eastAsia"/>
              </w:rPr>
              <w:t xml:space="preserve"> 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掌握：水样的保存和预处理方法、误差概念、数据处理的常用方法、标准溶液和物质的量浓度。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  <w:b/>
                <w:bCs/>
                <w:sz w:val="24"/>
              </w:rPr>
              <w:t>第二章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酸碱滴定法</w:t>
            </w:r>
            <w:r>
              <w:rPr>
                <w:rFonts w:hint="eastAsia"/>
              </w:rPr>
              <w:t xml:space="preserve">   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了解：缓冲溶液概念、作用、分类、作用原理和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计算。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熟悉：水溶液中的酸碱平衡、离解常数、拉平效应与区分效应；酸碱指示剂作用原理、变色范围、常用酸碱指示剂。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掌握：酸碱平衡中的基本理论及酸碱平衡中的</w:t>
            </w:r>
            <w:r>
              <w:rPr>
                <w:rFonts w:hint="eastAsia"/>
              </w:rPr>
              <w:t>[H]</w:t>
            </w:r>
            <w:r>
              <w:rPr>
                <w:rFonts w:hint="eastAsia"/>
              </w:rPr>
              <w:t>浓度及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计算；酸碱滴定法的基本原理；强碱滴定强酸的滴定曲线、强碱滴定弱酸和强酸滴定弱碱的滴定曲线。</w:t>
            </w:r>
            <w:r>
              <w:rPr>
                <w:rFonts w:hint="eastAsia"/>
              </w:rPr>
              <w:t xml:space="preserve"> </w:t>
            </w:r>
          </w:p>
          <w:p w:rsidR="00211C37" w:rsidRDefault="00211C37" w:rsidP="00211C3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第三章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络合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配位</w:t>
            </w:r>
            <w:r>
              <w:rPr>
                <w:rFonts w:hint="eastAsia"/>
                <w:b/>
                <w:bCs/>
                <w:sz w:val="24"/>
              </w:rPr>
              <w:t>)</w:t>
            </w:r>
            <w:r>
              <w:rPr>
                <w:rFonts w:hint="eastAsia"/>
                <w:b/>
                <w:bCs/>
                <w:sz w:val="24"/>
              </w:rPr>
              <w:t>滴定法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了解：络合滴定的基本原理与知识；水中硬度的测定原理和方法。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熟悉：水质分析中常用络合剂</w:t>
            </w:r>
            <w:r>
              <w:rPr>
                <w:rFonts w:hint="eastAsia"/>
              </w:rPr>
              <w:t>EDTA</w:t>
            </w:r>
            <w:r>
              <w:rPr>
                <w:rFonts w:hint="eastAsia"/>
              </w:rPr>
              <w:t>化学结构，配位特征以及</w:t>
            </w:r>
            <w:r>
              <w:rPr>
                <w:rFonts w:hint="eastAsia"/>
              </w:rPr>
              <w:t>EDTA</w:t>
            </w:r>
            <w:r>
              <w:rPr>
                <w:rFonts w:hint="eastAsia"/>
              </w:rPr>
              <w:t>络合物的特点。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掌握：络合物稳定常数、条件稳定常数、副反应系数的概念一级相互关系、酸效应曲线的应用；滴定过程中被滴定金属离子浓度</w:t>
            </w:r>
            <w:r>
              <w:rPr>
                <w:rFonts w:hint="eastAsia"/>
              </w:rPr>
              <w:t>EDTA</w:t>
            </w:r>
            <w:r>
              <w:rPr>
                <w:rFonts w:hint="eastAsia"/>
              </w:rPr>
              <w:t>滴定剂加入量的变化以及滴定突跃的计算；金属指示剂的变色原理以及金属指示剂封闭现象，僵化现象产生的原因，解决措施；单一金属离子准确滴定，混合金属离子分别滴定的条件。</w:t>
            </w:r>
          </w:p>
          <w:p w:rsidR="00211C37" w:rsidRDefault="00211C37" w:rsidP="00211C37">
            <w:p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第四章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沉淀滴定法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了解：沉淀的形成过程和影响沉淀纯度的因素。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熟悉：莫尔法所用的指示剂、方法特点、应用条件；溶解度、溶度积与条件溶度积的定义。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掌握：沉淀溶解平衡与影响溶解度的因素；分步沉淀和沉淀的转化，沉淀滴定法的基本原理，能够计算条件溶度积</w:t>
            </w:r>
            <w:r>
              <w:rPr>
                <w:rFonts w:hint="eastAsia"/>
              </w:rPr>
              <w:t>KSP</w:t>
            </w:r>
            <w:r>
              <w:rPr>
                <w:rFonts w:hint="eastAsia"/>
              </w:rPr>
              <w:t>和溶解度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  <w:b/>
                <w:bCs/>
                <w:sz w:val="24"/>
              </w:rPr>
              <w:t>第五章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氧化还原滴定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了解：氧化还原反应原理、特点、速度等基本原理；氧化还原滴定曲线与氧化还原指示剂种类。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熟悉：氧化还原平衡、反应进行的完全程度、反应的速度，氧化还原滴定曲线、指示剂。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掌握：氧化还原滴定法的应用；高锰酸钾法、重铬酸钾法、碘量法、溴酸钾法，水中有机物污染综合指标；其在水处理工程中的应用。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  <w:b/>
                <w:bCs/>
                <w:sz w:val="24"/>
              </w:rPr>
              <w:t>第六章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电化学分析法</w:t>
            </w:r>
            <w:r>
              <w:rPr>
                <w:rFonts w:hint="eastAsia"/>
              </w:rPr>
              <w:t xml:space="preserve">    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了解：电化学分析的基本内容，方式和方法；电位滴定的用途，终点突跃的几种表示方法。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熟悉：电化学分析的分类、电极种类与应用；指示电极和参比电极。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掌握：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值的测定原理及应用及</w:t>
            </w: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计的使用。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  <w:b/>
                <w:bCs/>
                <w:sz w:val="24"/>
              </w:rPr>
              <w:t>第七章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吸光光谱法</w:t>
            </w:r>
            <w:r>
              <w:rPr>
                <w:rFonts w:hint="eastAsia"/>
              </w:rPr>
              <w:t xml:space="preserve">    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了解：吸收光谱产生原理与常用术语。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熟悉：吸收光谱仪或分光光度计的原理与使用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；吸收光谱及其表示方法、朗伯比尔定律，比色法和分光光度法的原理，紫外分光光度计的结构原理、显色反应及其影响因素。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掌握：吸收光谱法定量的基本方法及应用。</w:t>
            </w:r>
            <w:r>
              <w:rPr>
                <w:rFonts w:hint="eastAsia"/>
              </w:rPr>
              <w:t xml:space="preserve"> </w:t>
            </w:r>
          </w:p>
          <w:p w:rsidR="00211C37" w:rsidRDefault="00211C37" w:rsidP="00211C37">
            <w:pPr>
              <w:numPr>
                <w:ilvl w:val="0"/>
                <w:numId w:val="1"/>
              </w:numPr>
              <w:adjustRightInd w:val="0"/>
              <w:snapToGrid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气相色谱法和原子吸收光谱法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了解：气相色谱的基本原理、常用术语；原子吸收光谱法的基本原理。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熟悉：气相色谱的组成及各单元作用；原子吸收分光光度计组成</w:t>
            </w:r>
            <w:r>
              <w:t>。</w:t>
            </w:r>
          </w:p>
          <w:p w:rsidR="00211C37" w:rsidRDefault="00211C37" w:rsidP="00211C37">
            <w:pPr>
              <w:adjustRightInd w:val="0"/>
              <w:snapToGrid w:val="0"/>
            </w:pPr>
            <w:r>
              <w:rPr>
                <w:rFonts w:hint="eastAsia"/>
              </w:rPr>
              <w:t>掌握：气相色谱法、原子吸收法定量分析方法及应用。</w:t>
            </w:r>
          </w:p>
          <w:p w:rsidR="006256F3" w:rsidRPr="00211C37" w:rsidRDefault="006256F3" w:rsidP="00211C37">
            <w:pPr>
              <w:adjustRightInd w:val="0"/>
              <w:snapToGrid w:val="0"/>
              <w:jc w:val="left"/>
            </w:pPr>
          </w:p>
        </w:tc>
      </w:tr>
      <w:tr w:rsidR="006256F3" w:rsidTr="00E71115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211C37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试题结构：</w:t>
            </w:r>
          </w:p>
          <w:p w:rsidR="006E4734" w:rsidRPr="00296D44" w:rsidRDefault="006E4734" w:rsidP="00211C37">
            <w:pPr>
              <w:adjustRightInd w:val="0"/>
              <w:snapToGrid w:val="0"/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1</w:t>
            </w:r>
            <w:r w:rsidRPr="00296D44">
              <w:rPr>
                <w:rFonts w:hint="eastAsia"/>
                <w:b/>
              </w:rPr>
              <w:t>、名词解释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 w:rsidRPr="00296D44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296D44">
              <w:rPr>
                <w:rFonts w:hint="eastAsia"/>
                <w:b/>
              </w:rPr>
              <w:t>%)</w:t>
            </w:r>
          </w:p>
          <w:p w:rsidR="006E4734" w:rsidRPr="00296D44" w:rsidRDefault="006E4734" w:rsidP="00211C37">
            <w:pPr>
              <w:adjustRightInd w:val="0"/>
              <w:snapToGrid w:val="0"/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2</w:t>
            </w:r>
            <w:r w:rsidRPr="00296D44">
              <w:rPr>
                <w:rFonts w:hint="eastAsia"/>
                <w:b/>
              </w:rPr>
              <w:t>、简答题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 w:rsidRPr="00296D44">
              <w:rPr>
                <w:rFonts w:hint="eastAsia"/>
                <w:b/>
              </w:rPr>
              <w:t>30%)</w:t>
            </w:r>
          </w:p>
          <w:p w:rsidR="006E4734" w:rsidRPr="00296D44" w:rsidRDefault="006E4734" w:rsidP="00211C37">
            <w:pPr>
              <w:adjustRightInd w:val="0"/>
              <w:snapToGrid w:val="0"/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3</w:t>
            </w:r>
            <w:r w:rsidRPr="00296D44">
              <w:rPr>
                <w:rFonts w:hint="eastAsia"/>
                <w:b/>
              </w:rPr>
              <w:t>、计算题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 w:rsidR="00D41841">
              <w:rPr>
                <w:b/>
              </w:rPr>
              <w:t>30</w:t>
            </w:r>
            <w:r w:rsidRPr="00296D44">
              <w:rPr>
                <w:rFonts w:hint="eastAsia"/>
                <w:b/>
              </w:rPr>
              <w:t>%)</w:t>
            </w:r>
          </w:p>
          <w:p w:rsidR="006E4734" w:rsidRPr="00296D44" w:rsidRDefault="006E4734" w:rsidP="00211C37">
            <w:pPr>
              <w:adjustRightInd w:val="0"/>
              <w:snapToGrid w:val="0"/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lastRenderedPageBreak/>
              <w:t>4</w:t>
            </w:r>
            <w:r w:rsidRPr="00296D44">
              <w:rPr>
                <w:rFonts w:hint="eastAsia"/>
                <w:b/>
              </w:rPr>
              <w:t>、论述题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 w:rsidR="00D41841">
              <w:rPr>
                <w:b/>
              </w:rPr>
              <w:t>25</w:t>
            </w:r>
            <w:r w:rsidRPr="00296D44">
              <w:rPr>
                <w:rFonts w:hint="eastAsia"/>
                <w:b/>
              </w:rPr>
              <w:t>%)</w:t>
            </w:r>
          </w:p>
          <w:p w:rsidR="006E4734" w:rsidRDefault="006E4734" w:rsidP="00211C37">
            <w:pPr>
              <w:adjustRightInd w:val="0"/>
              <w:snapToGrid w:val="0"/>
              <w:jc w:val="center"/>
              <w:rPr>
                <w:b/>
              </w:rPr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9180" w:type="dxa"/>
            <w:gridSpan w:val="7"/>
          </w:tcPr>
          <w:p w:rsidR="006256F3" w:rsidRDefault="006256F3" w:rsidP="00AC775A">
            <w:pPr>
              <w:rPr>
                <w:sz w:val="24"/>
              </w:rPr>
            </w:pP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AC775A" w:rsidP="00E71115">
            <w:pPr>
              <w:jc w:val="center"/>
              <w:rPr>
                <w:rFonts w:ascii="宋体" w:hAnsi="宋体"/>
                <w:szCs w:val="21"/>
              </w:rPr>
            </w:pPr>
            <w:r w:rsidRPr="003534FA">
              <w:rPr>
                <w:rFonts w:ascii="宋体" w:hAnsi="宋体" w:hint="eastAsia"/>
                <w:kern w:val="0"/>
                <w:szCs w:val="21"/>
              </w:rPr>
              <w:t>《水分析化学》</w:t>
            </w:r>
          </w:p>
        </w:tc>
        <w:tc>
          <w:tcPr>
            <w:tcW w:w="1440" w:type="dxa"/>
            <w:vAlign w:val="center"/>
          </w:tcPr>
          <w:p w:rsidR="006256F3" w:rsidRDefault="00AC775A" w:rsidP="00E71115">
            <w:pPr>
              <w:jc w:val="center"/>
              <w:rPr>
                <w:rFonts w:ascii="宋体" w:hAnsi="宋体"/>
                <w:szCs w:val="21"/>
              </w:rPr>
            </w:pPr>
            <w:r w:rsidRPr="003534FA">
              <w:rPr>
                <w:rFonts w:ascii="宋体" w:hAnsi="宋体" w:hint="eastAsia"/>
                <w:kern w:val="0"/>
                <w:szCs w:val="21"/>
              </w:rPr>
              <w:t>黄君礼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AC775A" w:rsidP="00E71115">
            <w:pPr>
              <w:jc w:val="center"/>
              <w:rPr>
                <w:rFonts w:ascii="宋体" w:hAnsi="宋体"/>
                <w:szCs w:val="21"/>
              </w:rPr>
            </w:pPr>
            <w:r w:rsidRPr="003534FA">
              <w:rPr>
                <w:rFonts w:ascii="宋体" w:hAnsi="宋体" w:hint="eastAsia"/>
                <w:kern w:val="0"/>
                <w:szCs w:val="21"/>
              </w:rPr>
              <w:t>中国建筑工业出版社</w:t>
            </w:r>
          </w:p>
        </w:tc>
        <w:tc>
          <w:tcPr>
            <w:tcW w:w="900" w:type="dxa"/>
            <w:vAlign w:val="center"/>
          </w:tcPr>
          <w:p w:rsidR="006256F3" w:rsidRDefault="00AC775A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第三版</w:t>
            </w:r>
          </w:p>
        </w:tc>
        <w:tc>
          <w:tcPr>
            <w:tcW w:w="1080" w:type="dxa"/>
            <w:vAlign w:val="center"/>
          </w:tcPr>
          <w:p w:rsidR="006256F3" w:rsidRDefault="00AC775A" w:rsidP="00E71115">
            <w:pPr>
              <w:jc w:val="center"/>
            </w:pPr>
            <w:r w:rsidRPr="003534FA">
              <w:rPr>
                <w:rFonts w:ascii="宋体" w:hAnsi="宋体" w:hint="eastAsia"/>
                <w:kern w:val="0"/>
                <w:szCs w:val="21"/>
              </w:rPr>
              <w:t>2008</w:t>
            </w: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</w:p>
        </w:tc>
      </w:tr>
    </w:tbl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DE1B6A" w:rsidRDefault="00DE1B6A"/>
    <w:sectPr w:rsidR="00DE1B6A" w:rsidSect="00B11140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9E" w:rsidRDefault="00612A9E" w:rsidP="006256F3">
      <w:r>
        <w:separator/>
      </w:r>
    </w:p>
  </w:endnote>
  <w:endnote w:type="continuationSeparator" w:id="0">
    <w:p w:rsidR="00612A9E" w:rsidRDefault="00612A9E" w:rsidP="0062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9E" w:rsidRDefault="00612A9E" w:rsidP="006256F3">
      <w:r>
        <w:separator/>
      </w:r>
    </w:p>
  </w:footnote>
  <w:footnote w:type="continuationSeparator" w:id="0">
    <w:p w:rsidR="00612A9E" w:rsidRDefault="00612A9E" w:rsidP="0062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2577F"/>
    <w:multiLevelType w:val="singleLevel"/>
    <w:tmpl w:val="5AFEECBD"/>
    <w:lvl w:ilvl="0">
      <w:start w:val="8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6F3"/>
    <w:rsid w:val="00211C37"/>
    <w:rsid w:val="00225653"/>
    <w:rsid w:val="005B3F77"/>
    <w:rsid w:val="005D3F9D"/>
    <w:rsid w:val="00612A9E"/>
    <w:rsid w:val="006256F3"/>
    <w:rsid w:val="006E4734"/>
    <w:rsid w:val="00A1021B"/>
    <w:rsid w:val="00A647CC"/>
    <w:rsid w:val="00A756B8"/>
    <w:rsid w:val="00A93B22"/>
    <w:rsid w:val="00AC775A"/>
    <w:rsid w:val="00B11140"/>
    <w:rsid w:val="00B23C94"/>
    <w:rsid w:val="00B64590"/>
    <w:rsid w:val="00D41841"/>
    <w:rsid w:val="00DE1B6A"/>
    <w:rsid w:val="00E97EF8"/>
    <w:rsid w:val="00F760AF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1EEC8"/>
  <w15:docId w15:val="{C889E50A-13A0-485D-B2DE-43B17514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6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系统管理员</cp:lastModifiedBy>
  <cp:revision>9</cp:revision>
  <cp:lastPrinted>2018-05-21T08:31:00Z</cp:lastPrinted>
  <dcterms:created xsi:type="dcterms:W3CDTF">2018-05-13T11:30:00Z</dcterms:created>
  <dcterms:modified xsi:type="dcterms:W3CDTF">2019-02-25T02:25:00Z</dcterms:modified>
</cp:coreProperties>
</file>